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9F0" w:rsidRDefault="001369F0" w:rsidP="001369F0">
      <w:pPr>
        <w:pStyle w:val="A-Test-BH2"/>
      </w:pPr>
      <w:r>
        <w:t>Unit 3 Test Bank Answer Key</w:t>
      </w:r>
    </w:p>
    <w:p w:rsidR="009B6B99" w:rsidRDefault="009B6B99" w:rsidP="001369F0">
      <w:pPr>
        <w:pStyle w:val="A-DH"/>
        <w:sectPr w:rsidR="009B6B9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6C199B" w:rsidRDefault="001369F0" w:rsidP="001369F0">
      <w:pPr>
        <w:pStyle w:val="A-DH"/>
      </w:pPr>
      <w:r w:rsidRPr="00D0468D">
        <w:t>Multiple Choic</w:t>
      </w:r>
      <w:r>
        <w:t>e</w:t>
      </w:r>
    </w:p>
    <w:p w:rsidR="001369F0" w:rsidRPr="0031650B" w:rsidRDefault="001369F0" w:rsidP="001369F0">
      <w:pPr>
        <w:pStyle w:val="A-AnswerKey-MultiChoice-1-9"/>
      </w:pPr>
      <w:r>
        <w:rPr>
          <w:lang w:val="en-US"/>
        </w:rPr>
        <w:t>1.</w:t>
      </w:r>
      <w:r>
        <w:rPr>
          <w:lang w:val="en-US"/>
        </w:rPr>
        <w:tab/>
      </w:r>
      <w:r>
        <w:t>c</w:t>
      </w:r>
    </w:p>
    <w:p w:rsidR="001369F0" w:rsidRPr="0031650B" w:rsidRDefault="001369F0" w:rsidP="001369F0">
      <w:pPr>
        <w:pStyle w:val="A-AnswerKey-MultiChoice-1-9"/>
      </w:pPr>
      <w:r>
        <w:rPr>
          <w:lang w:val="en-US"/>
        </w:rPr>
        <w:t>2.</w:t>
      </w:r>
      <w:r>
        <w:rPr>
          <w:lang w:val="en-US"/>
        </w:rPr>
        <w:tab/>
      </w:r>
      <w:r>
        <w:t>a</w:t>
      </w:r>
    </w:p>
    <w:p w:rsidR="001369F0" w:rsidRPr="0031650B" w:rsidRDefault="001369F0" w:rsidP="001369F0">
      <w:pPr>
        <w:pStyle w:val="A-AnswerKey-MultiChoice-1-9"/>
      </w:pPr>
      <w:r>
        <w:rPr>
          <w:lang w:val="en-US"/>
        </w:rPr>
        <w:t>3.</w:t>
      </w:r>
      <w:r>
        <w:rPr>
          <w:lang w:val="en-US"/>
        </w:rPr>
        <w:tab/>
      </w:r>
      <w:r w:rsidRPr="0031650B">
        <w:t>b</w:t>
      </w:r>
    </w:p>
    <w:p w:rsidR="001369F0" w:rsidRPr="0031650B" w:rsidRDefault="001369F0" w:rsidP="001369F0">
      <w:pPr>
        <w:pStyle w:val="A-AnswerKey-MultiChoice-1-9"/>
      </w:pPr>
      <w:r>
        <w:rPr>
          <w:lang w:val="en-US"/>
        </w:rPr>
        <w:t>4.</w:t>
      </w:r>
      <w:r>
        <w:rPr>
          <w:lang w:val="en-US"/>
        </w:rPr>
        <w:tab/>
      </w:r>
      <w:r w:rsidRPr="0031650B">
        <w:t>a</w:t>
      </w:r>
    </w:p>
    <w:p w:rsidR="001369F0" w:rsidRDefault="001369F0" w:rsidP="001369F0">
      <w:pPr>
        <w:pStyle w:val="A-AnswerKey-MultiChoice-1-9"/>
      </w:pPr>
      <w:r>
        <w:rPr>
          <w:lang w:val="en-US"/>
        </w:rPr>
        <w:t>5.</w:t>
      </w:r>
      <w:r>
        <w:rPr>
          <w:lang w:val="en-US"/>
        </w:rPr>
        <w:tab/>
      </w:r>
      <w:r>
        <w:t>a</w:t>
      </w:r>
    </w:p>
    <w:p w:rsidR="001369F0" w:rsidRDefault="001369F0" w:rsidP="001369F0">
      <w:pPr>
        <w:pStyle w:val="A-AnswerKey-MultiChoice-1-9"/>
      </w:pPr>
      <w:r>
        <w:rPr>
          <w:lang w:val="en-US"/>
        </w:rPr>
        <w:t>6.</w:t>
      </w:r>
      <w:r>
        <w:rPr>
          <w:lang w:val="en-US"/>
        </w:rPr>
        <w:tab/>
      </w:r>
      <w:r>
        <w:t>d</w:t>
      </w:r>
    </w:p>
    <w:p w:rsidR="001369F0" w:rsidRDefault="001369F0" w:rsidP="001369F0">
      <w:pPr>
        <w:pStyle w:val="A-AnswerKey-MultiChoice-1-9"/>
      </w:pPr>
      <w:r>
        <w:rPr>
          <w:lang w:val="en-US"/>
        </w:rPr>
        <w:t>7.</w:t>
      </w:r>
      <w:r>
        <w:rPr>
          <w:lang w:val="en-US"/>
        </w:rPr>
        <w:tab/>
      </w:r>
      <w:r>
        <w:t>c</w:t>
      </w:r>
    </w:p>
    <w:p w:rsidR="001A2CF8" w:rsidRDefault="009B6B99" w:rsidP="009B6B99">
      <w:pPr>
        <w:pStyle w:val="A-DH"/>
        <w:spacing w:before="320"/>
      </w:pPr>
      <w:r>
        <w:br w:type="column"/>
      </w:r>
      <w:r w:rsidR="001A2CF8">
        <w:t>Matching</w:t>
      </w:r>
    </w:p>
    <w:p w:rsidR="001A2CF8" w:rsidRDefault="001A2CF8" w:rsidP="001A2CF8">
      <w:pPr>
        <w:pStyle w:val="A-AnswerKey-MultiChoice-1-9"/>
      </w:pPr>
      <w:r>
        <w:rPr>
          <w:lang w:val="en-US"/>
        </w:rPr>
        <w:t>1.</w:t>
      </w:r>
      <w:r>
        <w:rPr>
          <w:lang w:val="en-US"/>
        </w:rPr>
        <w:tab/>
      </w:r>
      <w:r>
        <w:t>e</w:t>
      </w:r>
    </w:p>
    <w:p w:rsidR="001A2CF8" w:rsidRDefault="001A2CF8" w:rsidP="001A2CF8">
      <w:pPr>
        <w:pStyle w:val="A-AnswerKey-MultiChoice-1-9"/>
      </w:pPr>
      <w:r>
        <w:rPr>
          <w:lang w:val="en-US"/>
        </w:rPr>
        <w:t>2.</w:t>
      </w:r>
      <w:r>
        <w:rPr>
          <w:lang w:val="en-US"/>
        </w:rPr>
        <w:tab/>
      </w:r>
      <w:r>
        <w:t>a</w:t>
      </w:r>
    </w:p>
    <w:p w:rsidR="001A2CF8" w:rsidRDefault="001A2CF8" w:rsidP="001A2CF8">
      <w:pPr>
        <w:pStyle w:val="A-AnswerKey-MultiChoice-1-9"/>
      </w:pPr>
      <w:r>
        <w:rPr>
          <w:lang w:val="en-US"/>
        </w:rPr>
        <w:t>3.</w:t>
      </w:r>
      <w:r>
        <w:rPr>
          <w:lang w:val="en-US"/>
        </w:rPr>
        <w:tab/>
      </w:r>
      <w:r>
        <w:t>c</w:t>
      </w:r>
    </w:p>
    <w:p w:rsidR="001A2CF8" w:rsidRDefault="001A2CF8" w:rsidP="001A2CF8">
      <w:pPr>
        <w:pStyle w:val="A-AnswerKey-MultiChoice-1-9"/>
      </w:pPr>
      <w:r>
        <w:rPr>
          <w:lang w:val="en-US"/>
        </w:rPr>
        <w:t>4.</w:t>
      </w:r>
      <w:r>
        <w:rPr>
          <w:lang w:val="en-US"/>
        </w:rPr>
        <w:tab/>
      </w:r>
      <w:r>
        <w:t>b</w:t>
      </w:r>
    </w:p>
    <w:p w:rsidR="009B6B99" w:rsidRDefault="001A2CF8" w:rsidP="001A2CF8">
      <w:pPr>
        <w:pStyle w:val="A-AnswerKey-MultiChoice-1-9"/>
        <w:sectPr w:rsidR="009B6B99" w:rsidSect="009B6B99">
          <w:type w:val="continuous"/>
          <w:pgSz w:w="12240" w:h="15840" w:code="1"/>
          <w:pgMar w:top="1814" w:right="1260" w:bottom="1980" w:left="1260" w:header="900" w:footer="720" w:gutter="0"/>
          <w:cols w:num="2" w:space="720"/>
          <w:titlePg/>
          <w:docGrid w:linePitch="360"/>
        </w:sectPr>
      </w:pPr>
      <w:r>
        <w:rPr>
          <w:lang w:val="en-US"/>
        </w:rPr>
        <w:t>5.</w:t>
      </w:r>
      <w:r>
        <w:rPr>
          <w:lang w:val="en-US"/>
        </w:rPr>
        <w:tab/>
      </w:r>
      <w:r>
        <w:t>d</w:t>
      </w:r>
    </w:p>
    <w:p w:rsidR="00F96892" w:rsidRDefault="00F96892" w:rsidP="00F96892">
      <w:pPr>
        <w:pStyle w:val="A-DH"/>
      </w:pPr>
      <w:r>
        <w:t>Essay</w:t>
      </w:r>
    </w:p>
    <w:p w:rsidR="00F96892" w:rsidRPr="00B34B1B" w:rsidRDefault="00F96892" w:rsidP="00F96892">
      <w:pPr>
        <w:pStyle w:val="A-Paragraph-spaceafter"/>
        <w:rPr>
          <w:i/>
        </w:rPr>
      </w:pPr>
      <w:r w:rsidRPr="00B34B1B">
        <w:rPr>
          <w:i/>
        </w:rPr>
        <w:t>Answers will vary but should include the following points:</w:t>
      </w:r>
    </w:p>
    <w:p w:rsidR="00F16365" w:rsidRDefault="00F16365" w:rsidP="00F16365">
      <w:pPr>
        <w:pStyle w:val="A-AnswerKey-EssayQuestions"/>
      </w:pPr>
      <w:r w:rsidRPr="00F16365">
        <w:t>Describe</w:t>
      </w:r>
      <w:r w:rsidRPr="00A646FD">
        <w:t xml:space="preserve"> how Jesus fulfills Isaiah</w:t>
      </w:r>
      <w:r w:rsidRPr="0067265E">
        <w:t>’</w:t>
      </w:r>
      <w:r w:rsidRPr="00A646FD">
        <w:t xml:space="preserve">s prophecy in </w:t>
      </w:r>
      <w:r>
        <w:t>t</w:t>
      </w:r>
      <w:r w:rsidRPr="00A646FD">
        <w:t xml:space="preserve">he </w:t>
      </w:r>
      <w:r>
        <w:t>“</w:t>
      </w:r>
      <w:r w:rsidRPr="00A646FD">
        <w:t>Servant Songs.”</w:t>
      </w:r>
    </w:p>
    <w:p w:rsidR="00F16365" w:rsidRPr="00CB42A2" w:rsidRDefault="00F16365" w:rsidP="00F16365">
      <w:pPr>
        <w:pStyle w:val="A-AnswerKey-EssayAnswers-noindent"/>
      </w:pPr>
      <w:r w:rsidRPr="00CB42A2">
        <w:t>The work of Second Isaiah contains some of the most notable Old Testament writings that point to Jesus. Composed during, or just after, the Babylonian Exile, Second Isaiah addresses a community in need of comfort and hope. In four passages called “The Servant Songs,” the prophet offers ideal descriptions of someone who models servant leadership—a type of leadership based on humble service to all God’s people.</w:t>
      </w:r>
    </w:p>
    <w:p w:rsidR="00F16365" w:rsidRPr="00F16365" w:rsidRDefault="00F16365" w:rsidP="00F16365">
      <w:pPr>
        <w:pStyle w:val="A-AnswerKey-EssayAnswers-indent"/>
        <w:spacing w:after="240"/>
      </w:pPr>
      <w:r w:rsidRPr="0031650B">
        <w:t xml:space="preserve">The early Christians see the obvious connections between Jesus and Second Isaiah’s “Suffering Servant.” Isaiah is quoted in the New Testament sixty-eight times, more than any other prophet, and ten of these quotations are from </w:t>
      </w:r>
      <w:r>
        <w:t>“T</w:t>
      </w:r>
      <w:r w:rsidRPr="0031650B">
        <w:t>he Servant Songs.</w:t>
      </w:r>
      <w:r>
        <w:t>”</w:t>
      </w:r>
      <w:r w:rsidRPr="0031650B">
        <w:t xml:space="preserve"> The final </w:t>
      </w:r>
      <w:r>
        <w:t>s</w:t>
      </w:r>
      <w:r w:rsidRPr="0031650B">
        <w:t>ong illuminates the meaning of Jesus’ Passion and death. It describes a servant who is “seized and condemned</w:t>
      </w:r>
      <w:r>
        <w:t xml:space="preserve">  .  .  .  </w:t>
      </w:r>
      <w:r w:rsidRPr="0031650B">
        <w:t xml:space="preserve">though he had done no wrong” </w:t>
      </w:r>
      <w:r>
        <w:t xml:space="preserve">(Isaiah 53:8–9). </w:t>
      </w:r>
      <w:r w:rsidRPr="0031650B">
        <w:t>This description of the ideal servant leader is fulfilled by Jesus Christ</w:t>
      </w:r>
      <w:r w:rsidR="00590A9E">
        <w:t>,</w:t>
      </w:r>
      <w:r w:rsidRPr="0031650B">
        <w:t xml:space="preserve"> who “was pierced for our sins</w:t>
      </w:r>
      <w:r w:rsidR="00590A9E">
        <w:t>,</w:t>
      </w:r>
      <w:r w:rsidRPr="0031650B">
        <w:t xml:space="preserve">” but “by his wounds we were healed.” </w:t>
      </w:r>
    </w:p>
    <w:p w:rsidR="00F16365" w:rsidRPr="00A646FD" w:rsidRDefault="00F16365" w:rsidP="00F16365">
      <w:pPr>
        <w:pStyle w:val="A-AnswerKey-EssayQuestions"/>
      </w:pPr>
      <w:r w:rsidRPr="00F16365">
        <w:t>Explain</w:t>
      </w:r>
      <w:r w:rsidRPr="00A646FD">
        <w:t xml:space="preserve"> how the infancy narrative in </w:t>
      </w:r>
      <w:r>
        <w:t xml:space="preserve">the Gospel of </w:t>
      </w:r>
      <w:r w:rsidRPr="00A646FD">
        <w:t xml:space="preserve">Matthew highlights similarities between Moses </w:t>
      </w:r>
      <w:r>
        <w:br/>
      </w:r>
      <w:r w:rsidRPr="00A646FD">
        <w:t>and Jesus. Include what this tells Matthew</w:t>
      </w:r>
      <w:r w:rsidRPr="0067265E">
        <w:t>’</w:t>
      </w:r>
      <w:r w:rsidRPr="00A646FD">
        <w:t>s audience about who Jesus is.</w:t>
      </w:r>
    </w:p>
    <w:p w:rsidR="00F16365" w:rsidRPr="00CB42A2" w:rsidRDefault="00F16365" w:rsidP="00F16365">
      <w:pPr>
        <w:pStyle w:val="A-AnswerKey-EssayAnswers-noindent"/>
      </w:pPr>
      <w:r w:rsidRPr="00CB42A2">
        <w:t xml:space="preserve">The Gospel of Matthew highlights many of the similarities between Jesus and Moses. Like the Pharaoh, King Herod fears losing his power because of Jesus, so he orders the deaths of all boys under two years old. This is reminiscent of the Pharaoh ordering the death of newborn Israelite boys. </w:t>
      </w:r>
    </w:p>
    <w:p w:rsidR="00F16365" w:rsidRPr="0031650B" w:rsidRDefault="00F16365" w:rsidP="00F16365">
      <w:pPr>
        <w:pStyle w:val="A-AnswerKey-EssayAnswers-indent"/>
      </w:pPr>
      <w:r w:rsidRPr="0031650B">
        <w:t>Moses is hidden from Pharaoh to save his life by being hidden in plain sight and is raised in the royal family. Jesus similarly hides from King Herod by being taken to Egypt. Jesus leaves Israel to find safety in Egypt</w:t>
      </w:r>
      <w:r>
        <w:t xml:space="preserve"> and</w:t>
      </w:r>
      <w:r w:rsidRPr="0031650B">
        <w:t xml:space="preserve"> Moses flees Egypt to find safety after he kills an Egyptian who was abusing a fellow Israelite. </w:t>
      </w:r>
    </w:p>
    <w:p w:rsidR="00F16365" w:rsidRPr="0031650B" w:rsidRDefault="00F16365" w:rsidP="00F16365">
      <w:pPr>
        <w:pStyle w:val="A-AnswerKey-EssayAnswers-indent"/>
      </w:pPr>
      <w:r w:rsidRPr="0031650B">
        <w:t xml:space="preserve">Both Moses and Jesus eventually come out of Egypt to find </w:t>
      </w:r>
      <w:r>
        <w:t>their destiny</w:t>
      </w:r>
      <w:r w:rsidRPr="0031650B">
        <w:t xml:space="preserve">. Both of them also have long periods between their youth and adulthood </w:t>
      </w:r>
      <w:r>
        <w:t>about</w:t>
      </w:r>
      <w:r w:rsidRPr="0031650B">
        <w:t xml:space="preserve"> which nothing is recorded.</w:t>
      </w:r>
    </w:p>
    <w:p w:rsidR="001A2CF8" w:rsidRPr="0062150E" w:rsidRDefault="00F16365" w:rsidP="00F16365">
      <w:pPr>
        <w:pStyle w:val="A-PermissionAcks"/>
        <w:spacing w:before="360"/>
      </w:pPr>
      <w:r w:rsidRPr="00CB42A2">
        <w:t xml:space="preserve">(The Scripture quotation on this </w:t>
      </w:r>
      <w:r w:rsidR="00590A9E">
        <w:t>answer key</w:t>
      </w:r>
      <w:r w:rsidRPr="00CB42A2">
        <w:t xml:space="preserve"> is from the </w:t>
      </w:r>
      <w:r w:rsidRPr="00CB42A2">
        <w:rPr>
          <w:rFonts w:cs="MinionPro-It"/>
          <w:i/>
          <w:iCs/>
        </w:rPr>
        <w:t xml:space="preserve">New American Bible, revised edition </w:t>
      </w:r>
      <w:r w:rsidRPr="00CB42A2">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bookmarkStart w:id="0" w:name="_GoBack"/>
      <w:bookmarkEnd w:id="0"/>
    </w:p>
    <w:sectPr w:rsidR="001A2CF8"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1636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1636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B40DA">
                            <w:rPr>
                              <w:rFonts w:ascii="Arial" w:hAnsi="Arial" w:cs="Arial"/>
                              <w:color w:val="000000"/>
                              <w:sz w:val="18"/>
                              <w:szCs w:val="18"/>
                            </w:rPr>
                            <w:t>006124</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B40DA">
                      <w:rPr>
                        <w:rFonts w:ascii="Arial" w:hAnsi="Arial" w:cs="Arial"/>
                        <w:color w:val="000000"/>
                        <w:sz w:val="18"/>
                        <w:szCs w:val="18"/>
                      </w:rPr>
                      <w:t>006124</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A14427"/>
    <w:multiLevelType w:val="hybridMultilevel"/>
    <w:tmpl w:val="CAEEC20A"/>
    <w:lvl w:ilvl="0" w:tplc="0644BFAC">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FB53988"/>
    <w:multiLevelType w:val="hybridMultilevel"/>
    <w:tmpl w:val="D17E8662"/>
    <w:lvl w:ilvl="0" w:tplc="A3E04D82">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753830D1"/>
    <w:multiLevelType w:val="hybridMultilevel"/>
    <w:tmpl w:val="0AAEF3B0"/>
    <w:lvl w:ilvl="0" w:tplc="E43EDFD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11"/>
  </w:num>
  <w:num w:numId="14">
    <w:abstractNumId w:val="14"/>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369F0"/>
    <w:rsid w:val="00152401"/>
    <w:rsid w:val="00162496"/>
    <w:rsid w:val="001747F9"/>
    <w:rsid w:val="00175D31"/>
    <w:rsid w:val="001764BC"/>
    <w:rsid w:val="0018531D"/>
    <w:rsid w:val="0019539C"/>
    <w:rsid w:val="001A2CF8"/>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0A9E"/>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0DA"/>
    <w:rsid w:val="009B48B5"/>
    <w:rsid w:val="009B5D9D"/>
    <w:rsid w:val="009B6B99"/>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16365"/>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6892"/>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861BB1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7597F-0555-44CC-8AD9-10B635FC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169</cp:revision>
  <cp:lastPrinted>2018-04-06T18:09:00Z</cp:lastPrinted>
  <dcterms:created xsi:type="dcterms:W3CDTF">2011-05-03T23:25:00Z</dcterms:created>
  <dcterms:modified xsi:type="dcterms:W3CDTF">2019-02-22T15:23:00Z</dcterms:modified>
</cp:coreProperties>
</file>